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0539" w14:textId="77777777" w:rsidR="00C05294" w:rsidRDefault="00C05294" w:rsidP="00C05294">
      <w:pPr>
        <w:autoSpaceDE w:val="0"/>
        <w:autoSpaceDN w:val="0"/>
        <w:adjustRightInd w:val="0"/>
        <w:spacing w:line="360" w:lineRule="atLeast"/>
        <w:rPr>
          <w:rFonts w:ascii="Arial" w:eastAsia="Times New Roman" w:hAnsi="Arial" w:cs="Arial"/>
          <w:color w:val="000000"/>
          <w:sz w:val="36"/>
          <w:szCs w:val="36"/>
        </w:rPr>
      </w:pPr>
      <w:r w:rsidRPr="00107AFB">
        <w:rPr>
          <w:rFonts w:ascii="Arial" w:eastAsia="Times New Roman" w:hAnsi="Arial" w:cs="Arial"/>
          <w:color w:val="000000"/>
          <w:sz w:val="36"/>
          <w:szCs w:val="36"/>
        </w:rPr>
        <w:t>Emergency Salbutamol Kit Checklist</w:t>
      </w:r>
    </w:p>
    <w:p w14:paraId="37AE455B" w14:textId="77777777" w:rsidR="00C05294" w:rsidRDefault="00C05294" w:rsidP="00C05294">
      <w:pPr>
        <w:autoSpaceDE w:val="0"/>
        <w:autoSpaceDN w:val="0"/>
        <w:adjustRightInd w:val="0"/>
        <w:spacing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66768">
        <w:rPr>
          <w:rFonts w:ascii="Arial" w:eastAsia="Times New Roman" w:hAnsi="Arial" w:cs="Arial"/>
          <w:color w:val="000000"/>
          <w:sz w:val="20"/>
          <w:szCs w:val="20"/>
        </w:rPr>
        <w:t xml:space="preserve">(minimum 2 kits per school) </w:t>
      </w:r>
    </w:p>
    <w:p w14:paraId="70817698" w14:textId="77777777" w:rsidR="007D34F8" w:rsidRPr="00F66768" w:rsidRDefault="007D34F8" w:rsidP="00C05294">
      <w:pPr>
        <w:autoSpaceDE w:val="0"/>
        <w:autoSpaceDN w:val="0"/>
        <w:adjustRightInd w:val="0"/>
        <w:spacing w:line="36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GridTable5Dark-Accent1"/>
        <w:tblW w:w="10123" w:type="dxa"/>
        <w:tblLook w:val="06A0" w:firstRow="1" w:lastRow="0" w:firstColumn="1" w:lastColumn="0" w:noHBand="1" w:noVBand="1"/>
      </w:tblPr>
      <w:tblGrid>
        <w:gridCol w:w="4842"/>
        <w:gridCol w:w="1423"/>
        <w:gridCol w:w="1327"/>
        <w:gridCol w:w="2531"/>
      </w:tblGrid>
      <w:tr w:rsidR="00C05294" w:rsidRPr="00E8745C" w14:paraId="0BFAE953" w14:textId="77777777" w:rsidTr="00FC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3EA7FA78" w14:textId="77777777" w:rsidR="00C05294" w:rsidRPr="00015620" w:rsidRDefault="00C05294" w:rsidP="00FC51C1">
            <w:pPr>
              <w:autoSpaceDE w:val="0"/>
              <w:autoSpaceDN w:val="0"/>
              <w:adjustRightInd w:val="0"/>
              <w:spacing w:line="360" w:lineRule="atLeast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015620">
              <w:rPr>
                <w:rFonts w:ascii="Arial" w:hAnsi="Arial" w:cs="Arial"/>
                <w:sz w:val="28"/>
                <w:szCs w:val="28"/>
              </w:rPr>
              <w:t>An emergency asthma inhaler kit should include:</w:t>
            </w:r>
          </w:p>
        </w:tc>
        <w:tc>
          <w:tcPr>
            <w:tcW w:w="1423" w:type="dxa"/>
          </w:tcPr>
          <w:p w14:paraId="4D4095E6" w14:textId="77777777" w:rsidR="00C05294" w:rsidRPr="00015620" w:rsidRDefault="00C05294" w:rsidP="00FC51C1">
            <w:pPr>
              <w:autoSpaceDE w:val="0"/>
              <w:autoSpaceDN w:val="0"/>
              <w:adjustRightInd w:val="0"/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0156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327" w:type="dxa"/>
          </w:tcPr>
          <w:p w14:paraId="41C37D42" w14:textId="77777777" w:rsidR="00C05294" w:rsidRPr="00015620" w:rsidRDefault="00C05294" w:rsidP="00FC51C1">
            <w:pPr>
              <w:autoSpaceDE w:val="0"/>
              <w:autoSpaceDN w:val="0"/>
              <w:adjustRightInd w:val="0"/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0156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531" w:type="dxa"/>
          </w:tcPr>
          <w:p w14:paraId="03A92B9D" w14:textId="77777777" w:rsidR="00C05294" w:rsidRPr="00015620" w:rsidRDefault="00C05294" w:rsidP="00FC51C1">
            <w:pPr>
              <w:autoSpaceDE w:val="0"/>
              <w:autoSpaceDN w:val="0"/>
              <w:adjustRightInd w:val="0"/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01562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Checked by / Date</w:t>
            </w:r>
          </w:p>
        </w:tc>
      </w:tr>
      <w:tr w:rsidR="00C05294" w:rsidRPr="00E8745C" w14:paraId="72A6AC8A" w14:textId="77777777" w:rsidTr="00FC51C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55FBA22D" w14:textId="77777777" w:rsidR="00C05294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One</w:t>
            </w:r>
            <w:r w:rsidRPr="00346655">
              <w:rPr>
                <w:rFonts w:ascii="Arial" w:eastAsia="Times New Roman" w:hAnsi="Arial" w:cs="Arial"/>
                <w:b w:val="0"/>
                <w:bCs w:val="0"/>
              </w:rPr>
              <w:t xml:space="preserve"> salbutamol metered dose inhaler</w:t>
            </w:r>
          </w:p>
          <w:p w14:paraId="33D5CCFA" w14:textId="6A476522" w:rsidR="00C41CB3" w:rsidRPr="00C41CB3" w:rsidRDefault="00C41CB3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C41C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Once used, the</w:t>
            </w:r>
            <w:r w:rsidRPr="00C41C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inhaler casing should be washed and dried as per manufacturer instructions and can be used again</w:t>
            </w:r>
          </w:p>
        </w:tc>
        <w:tc>
          <w:tcPr>
            <w:tcW w:w="1423" w:type="dxa"/>
          </w:tcPr>
          <w:p w14:paraId="2C2552A9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2EE0EDF2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06151A82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5294" w:rsidRPr="00E8745C" w14:paraId="2849E26F" w14:textId="77777777" w:rsidTr="00FC51C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7F3616A0" w14:textId="77777777" w:rsidR="00C05294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 xml:space="preserve">At least two single-use plastic </w:t>
            </w:r>
            <w:r>
              <w:rPr>
                <w:rFonts w:ascii="Arial" w:hAnsi="Arial" w:cs="Arial"/>
                <w:b w:val="0"/>
                <w:bCs w:val="0"/>
              </w:rPr>
              <w:t>spacers</w:t>
            </w:r>
            <w:r w:rsidRPr="00C55F16">
              <w:rPr>
                <w:rFonts w:ascii="Arial" w:hAnsi="Arial" w:cs="Arial"/>
                <w:b w:val="0"/>
                <w:bCs w:val="0"/>
              </w:rPr>
              <w:t xml:space="preserve">. </w:t>
            </w:r>
          </w:p>
          <w:p w14:paraId="590EF8ED" w14:textId="5864C859" w:rsidR="00C05294" w:rsidRPr="007D34F8" w:rsidRDefault="007D34F8" w:rsidP="00FC51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7D34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Once used, the plastic spacer should be sent home with the child with a request that the family replace it. It should not be used by another child. In the meantime, the school should replace the spacer</w:t>
            </w:r>
          </w:p>
        </w:tc>
        <w:tc>
          <w:tcPr>
            <w:tcW w:w="1423" w:type="dxa"/>
          </w:tcPr>
          <w:p w14:paraId="2E707F3B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2CCDB9D3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6B5EA0C0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5294" w:rsidRPr="00E8745C" w14:paraId="63B6BF4A" w14:textId="77777777" w:rsidTr="00FC51C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35807964" w14:textId="77777777" w:rsidR="00C05294" w:rsidRPr="00C55F16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>Instructions on using the inhaler and spacer</w:t>
            </w:r>
          </w:p>
        </w:tc>
        <w:tc>
          <w:tcPr>
            <w:tcW w:w="1423" w:type="dxa"/>
          </w:tcPr>
          <w:p w14:paraId="1CBDCC98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385E9FD6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2126AC8F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5294" w:rsidRPr="00E8745C" w14:paraId="42218DE8" w14:textId="77777777" w:rsidTr="00FC51C1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74D575D0" w14:textId="77777777" w:rsidR="00C05294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>A checklist of inhalers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  <w:r w:rsidRPr="00C55F16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3C159709" w14:textId="77777777" w:rsidR="00C05294" w:rsidRPr="00C55F16" w:rsidRDefault="00C05294" w:rsidP="00FC51C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dentified by their batch number and expiry date, with half termly monthly checks recorded</w:t>
            </w:r>
          </w:p>
        </w:tc>
        <w:tc>
          <w:tcPr>
            <w:tcW w:w="1423" w:type="dxa"/>
          </w:tcPr>
          <w:p w14:paraId="23501275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51E0D258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38F24A84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5294" w:rsidRPr="00E8745C" w14:paraId="0016342F" w14:textId="77777777" w:rsidTr="00FC51C1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1C4DE2F6" w14:textId="77777777" w:rsidR="00C05294" w:rsidRPr="00C55F16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>A note of the arrangements for replacing the inhaler and spacers</w:t>
            </w:r>
          </w:p>
        </w:tc>
        <w:tc>
          <w:tcPr>
            <w:tcW w:w="1423" w:type="dxa"/>
          </w:tcPr>
          <w:p w14:paraId="7308BD7F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315AB1F1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7F692750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5294" w:rsidRPr="00E8745C" w14:paraId="2B91BA91" w14:textId="77777777" w:rsidTr="00FC51C1">
        <w:trPr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6EDC95F6" w14:textId="77777777" w:rsidR="00C05294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>A list of children permitted to use the emergency inhaler</w:t>
            </w:r>
            <w:r>
              <w:rPr>
                <w:rFonts w:ascii="Arial" w:hAnsi="Arial" w:cs="Arial"/>
                <w:b w:val="0"/>
                <w:bCs w:val="0"/>
              </w:rPr>
              <w:t>.</w:t>
            </w:r>
            <w:r w:rsidRPr="00C55F16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1F71E2A0" w14:textId="77777777" w:rsidR="00C05294" w:rsidRPr="00C55F16" w:rsidRDefault="00C05294" w:rsidP="00FC51C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as detailed in their individual healthcare plans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or </w:t>
            </w:r>
            <w:r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asthma register with consent recorded)</w:t>
            </w:r>
          </w:p>
        </w:tc>
        <w:tc>
          <w:tcPr>
            <w:tcW w:w="1423" w:type="dxa"/>
          </w:tcPr>
          <w:p w14:paraId="6F0FD6BC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4DADD67E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210A84B4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5294" w:rsidRPr="00E8745C" w14:paraId="23E392E8" w14:textId="77777777" w:rsidTr="00FC51C1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10AF29F7" w14:textId="77777777" w:rsidR="00C05294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55F16">
              <w:rPr>
                <w:rFonts w:ascii="Arial" w:hAnsi="Arial" w:cs="Arial"/>
                <w:b w:val="0"/>
                <w:bCs w:val="0"/>
              </w:rPr>
              <w:t xml:space="preserve">A record of administration </w:t>
            </w:r>
          </w:p>
          <w:p w14:paraId="2AE9A1AD" w14:textId="77777777" w:rsidR="00C05294" w:rsidRPr="00015620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156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(i.e. when the inhaler has been used).</w:t>
            </w:r>
          </w:p>
        </w:tc>
        <w:tc>
          <w:tcPr>
            <w:tcW w:w="1423" w:type="dxa"/>
          </w:tcPr>
          <w:p w14:paraId="5FEC457C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06328582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5B388F70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5294" w:rsidRPr="00E8745C" w14:paraId="18303532" w14:textId="77777777" w:rsidTr="00FC51C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</w:tcPr>
          <w:p w14:paraId="6C87923D" w14:textId="77777777" w:rsidR="00C05294" w:rsidRPr="00C55F16" w:rsidRDefault="00C05294" w:rsidP="00FC51C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346655">
              <w:rPr>
                <w:rFonts w:ascii="Arial" w:eastAsia="Times New Roman" w:hAnsi="Arial" w:cs="Arial"/>
                <w:b w:val="0"/>
                <w:bCs w:val="0"/>
              </w:rPr>
              <w:t>Instructions for disposing of the used inhaler</w:t>
            </w:r>
          </w:p>
        </w:tc>
        <w:tc>
          <w:tcPr>
            <w:tcW w:w="1423" w:type="dxa"/>
          </w:tcPr>
          <w:p w14:paraId="280224B3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7" w:type="dxa"/>
          </w:tcPr>
          <w:p w14:paraId="7546A849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1" w:type="dxa"/>
          </w:tcPr>
          <w:p w14:paraId="32B300BE" w14:textId="77777777" w:rsidR="00C05294" w:rsidRPr="00E8745C" w:rsidRDefault="00C05294" w:rsidP="00FC51C1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C756D2C" w14:textId="77777777" w:rsidR="00C05294" w:rsidRDefault="00C05294" w:rsidP="00C05294"/>
    <w:p w14:paraId="0FE9F8B2" w14:textId="77777777" w:rsidR="00C05294" w:rsidRDefault="00C05294" w:rsidP="00C05294"/>
    <w:p w14:paraId="1DF671A0" w14:textId="77777777" w:rsidR="00C05294" w:rsidRDefault="00C05294" w:rsidP="00C05294"/>
    <w:p w14:paraId="1271BA01" w14:textId="77777777" w:rsidR="00C05294" w:rsidRDefault="00C05294" w:rsidP="00C05294"/>
    <w:p w14:paraId="2FF978A7" w14:textId="77777777" w:rsidR="00C05294" w:rsidRDefault="00C05294" w:rsidP="00C05294"/>
    <w:p w14:paraId="109672AA" w14:textId="77777777" w:rsidR="00C05294" w:rsidRDefault="00C05294" w:rsidP="00C05294"/>
    <w:p w14:paraId="76B9AEFC" w14:textId="77777777" w:rsidR="00C05294" w:rsidRDefault="00C05294" w:rsidP="00C05294">
      <w:pPr>
        <w:spacing w:line="360" w:lineRule="auto"/>
      </w:pPr>
      <w:r w:rsidRPr="0056195B">
        <w:rPr>
          <w:rFonts w:ascii="Arial" w:hAnsi="Arial" w:cs="Arial"/>
          <w:i/>
          <w:iCs/>
          <w:sz w:val="16"/>
          <w:szCs w:val="16"/>
        </w:rPr>
        <w:lastRenderedPageBreak/>
        <w:t>Adapted from the London</w:t>
      </w:r>
      <w:r>
        <w:rPr>
          <w:rFonts w:ascii="Arial" w:hAnsi="Arial" w:cs="Arial"/>
          <w:i/>
          <w:iCs/>
          <w:sz w:val="16"/>
          <w:szCs w:val="16"/>
        </w:rPr>
        <w:t xml:space="preserve"> Asthma Friendly Schools</w:t>
      </w:r>
      <w:r w:rsidRPr="0056195B">
        <w:rPr>
          <w:rFonts w:ascii="Arial" w:hAnsi="Arial" w:cs="Arial"/>
          <w:i/>
          <w:iCs/>
          <w:sz w:val="16"/>
          <w:szCs w:val="16"/>
        </w:rPr>
        <w:t>’ guide for the care of children and young people with asthma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56195B">
        <w:rPr>
          <w:rFonts w:ascii="Arial" w:hAnsi="Arial" w:cs="Arial"/>
          <w:i/>
          <w:iCs/>
          <w:sz w:val="16"/>
          <w:szCs w:val="16"/>
        </w:rPr>
        <w:t xml:space="preserve"> 202</w:t>
      </w:r>
      <w:r>
        <w:rPr>
          <w:rFonts w:ascii="Arial" w:hAnsi="Arial" w:cs="Arial"/>
          <w:i/>
          <w:iCs/>
          <w:sz w:val="16"/>
          <w:szCs w:val="16"/>
        </w:rPr>
        <w:t>4</w:t>
      </w:r>
    </w:p>
    <w:sectPr w:rsidR="00C05294" w:rsidSect="00C05294">
      <w:headerReference w:type="default" r:id="rId6"/>
      <w:footerReference w:type="default" r:id="rId7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59BE9" w14:textId="77777777" w:rsidR="00C41CB3" w:rsidRDefault="00C41CB3">
      <w:pPr>
        <w:spacing w:after="0" w:line="240" w:lineRule="auto"/>
      </w:pPr>
      <w:r>
        <w:separator/>
      </w:r>
    </w:p>
  </w:endnote>
  <w:endnote w:type="continuationSeparator" w:id="0">
    <w:p w14:paraId="0453A9BD" w14:textId="77777777" w:rsidR="00C41CB3" w:rsidRDefault="00C4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3119" w14:textId="77777777" w:rsidR="00C05294" w:rsidRDefault="00C0529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493DC" wp14:editId="31C94786">
          <wp:simplePos x="0" y="0"/>
          <wp:positionH relativeFrom="column">
            <wp:posOffset>-643845</wp:posOffset>
          </wp:positionH>
          <wp:positionV relativeFrom="paragraph">
            <wp:posOffset>74487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7A74A" w14:textId="77777777" w:rsidR="00C41CB3" w:rsidRDefault="00C41CB3">
      <w:pPr>
        <w:spacing w:after="0" w:line="240" w:lineRule="auto"/>
      </w:pPr>
      <w:r>
        <w:separator/>
      </w:r>
    </w:p>
  </w:footnote>
  <w:footnote w:type="continuationSeparator" w:id="0">
    <w:p w14:paraId="0D58CAF9" w14:textId="77777777" w:rsidR="00C41CB3" w:rsidRDefault="00C4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AE179" w14:textId="77777777" w:rsidR="00C05294" w:rsidRDefault="00C0529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EA3FEC" wp14:editId="02A3048C">
          <wp:simplePos x="0" y="0"/>
          <wp:positionH relativeFrom="column">
            <wp:posOffset>4454525</wp:posOffset>
          </wp:positionH>
          <wp:positionV relativeFrom="paragraph">
            <wp:posOffset>-307886</wp:posOffset>
          </wp:positionV>
          <wp:extent cx="2538357" cy="731594"/>
          <wp:effectExtent l="0" t="0" r="0" b="0"/>
          <wp:wrapSquare wrapText="bothSides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357" cy="73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94"/>
    <w:rsid w:val="00206154"/>
    <w:rsid w:val="007D34F8"/>
    <w:rsid w:val="0090028A"/>
    <w:rsid w:val="00C05294"/>
    <w:rsid w:val="00C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E5A0"/>
  <w15:chartTrackingRefBased/>
  <w15:docId w15:val="{92308EF7-6142-476B-A576-039B2D1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9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2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2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29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5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29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5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29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5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9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94"/>
    <w:rPr>
      <w:kern w:val="0"/>
      <w:sz w:val="22"/>
      <w:szCs w:val="22"/>
      <w14:ligatures w14:val="none"/>
    </w:rPr>
  </w:style>
  <w:style w:type="table" w:styleId="GridTable5Dark-Accent1">
    <w:name w:val="Grid Table 5 Dark Accent 1"/>
    <w:basedOn w:val="TableNormal"/>
    <w:uiPriority w:val="50"/>
    <w:rsid w:val="00C05294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1002</Characters>
  <Application>Microsoft Office Word</Application>
  <DocSecurity>0</DocSecurity>
  <Lines>8</Lines>
  <Paragraphs>2</Paragraphs>
  <ScaleCrop>false</ScaleCrop>
  <Company>Frimley Health Foundation trust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WATTS, Lauren (FRIMLEY HEALTH NHS FOUNDATION TRUST)</cp:lastModifiedBy>
  <cp:revision>3</cp:revision>
  <dcterms:created xsi:type="dcterms:W3CDTF">2025-07-24T14:13:00Z</dcterms:created>
  <dcterms:modified xsi:type="dcterms:W3CDTF">2025-08-08T13:48:00Z</dcterms:modified>
</cp:coreProperties>
</file>